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2E" w:rsidRDefault="00202F5A" w:rsidP="0017102E">
      <w:pPr>
        <w:pStyle w:val="Nadpis7"/>
        <w:keepNext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</w:pP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Cenník</w:t>
      </w:r>
      <w:r w:rsidRPr="00731326">
        <w:rPr>
          <w:b/>
          <w:sz w:val="40"/>
          <w:szCs w:val="40"/>
        </w:rPr>
        <w:t xml:space="preserve"> </w:t>
      </w: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liečebn</w:t>
      </w:r>
      <w:r w:rsidR="00140BEB"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ého</w:t>
      </w:r>
      <w:r w:rsidRPr="00731326">
        <w:rPr>
          <w:b/>
          <w:sz w:val="40"/>
          <w:szCs w:val="40"/>
        </w:rPr>
        <w:t xml:space="preserve"> </w:t>
      </w: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poby</w:t>
      </w:r>
      <w:r w:rsidR="00140BEB"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tu</w:t>
      </w:r>
    </w:p>
    <w:p w:rsidR="00C64EDA" w:rsidRPr="0017102E" w:rsidRDefault="001B0BF0" w:rsidP="0017102E">
      <w:pPr>
        <w:pStyle w:val="Nadpis7"/>
        <w:keepNext/>
        <w:autoSpaceDE w:val="0"/>
        <w:autoSpaceDN w:val="0"/>
        <w:adjustRightInd w:val="0"/>
        <w:spacing w:before="0" w:after="0" w:line="240" w:lineRule="auto"/>
        <w:jc w:val="center"/>
        <w:rPr>
          <w:b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i/>
          <w:color w:val="0033FF"/>
          <w:sz w:val="40"/>
          <w:szCs w:val="40"/>
        </w:rPr>
        <w:t>REDUKČNÝ</w:t>
      </w:r>
      <w:r w:rsidR="005226B4" w:rsidRPr="005226B4">
        <w:rPr>
          <w:rFonts w:ascii="Calibri" w:eastAsia="Times New Roman" w:hAnsi="Calibri" w:cs="Times New Roman"/>
          <w:b/>
          <w:bCs/>
          <w:i/>
          <w:color w:val="0033FF"/>
          <w:sz w:val="40"/>
          <w:szCs w:val="40"/>
        </w:rPr>
        <w:t xml:space="preserve"> POBYT V DIAMANTE – </w:t>
      </w:r>
      <w:r w:rsidR="00730864">
        <w:rPr>
          <w:rFonts w:ascii="Calibri" w:eastAsia="Times New Roman" w:hAnsi="Calibri" w:cs="Times New Roman"/>
          <w:b/>
          <w:bCs/>
          <w:i/>
          <w:color w:val="0033FF"/>
          <w:sz w:val="40"/>
          <w:szCs w:val="40"/>
        </w:rPr>
        <w:t>DIAMANTOVÁ LÍŃIA</w:t>
      </w:r>
    </w:p>
    <w:p w:rsidR="00202F5A" w:rsidRDefault="00A93274" w:rsidP="00FD5F65">
      <w:pPr>
        <w:autoSpaceDE w:val="0"/>
        <w:autoSpaceDN w:val="0"/>
        <w:adjustRightInd w:val="0"/>
        <w:jc w:val="center"/>
        <w:rPr>
          <w:rFonts w:ascii="Calibri" w:hAnsi="Calibri"/>
          <w:color w:val="0033FF"/>
          <w:sz w:val="24"/>
        </w:rPr>
      </w:pPr>
      <w:r>
        <w:rPr>
          <w:rFonts w:ascii="Calibri" w:hAnsi="Calibri"/>
          <w:color w:val="0033FF"/>
          <w:sz w:val="24"/>
        </w:rPr>
        <w:t xml:space="preserve"> </w:t>
      </w:r>
      <w:r w:rsidR="00FD5F65" w:rsidRPr="00063264">
        <w:rPr>
          <w:rFonts w:ascii="Calibri" w:hAnsi="Calibri"/>
          <w:color w:val="0033FF"/>
          <w:sz w:val="24"/>
        </w:rPr>
        <w:t>Ceny sú uvedené v EUR/os/noc</w:t>
      </w:r>
    </w:p>
    <w:p w:rsidR="008F2A5A" w:rsidRPr="008F2A5A" w:rsidRDefault="008F2A5A" w:rsidP="008F2A5A">
      <w:pPr>
        <w:autoSpaceDE w:val="0"/>
        <w:autoSpaceDN w:val="0"/>
        <w:adjustRightInd w:val="0"/>
        <w:jc w:val="center"/>
        <w:rPr>
          <w:rFonts w:ascii="Calibri" w:hAnsi="Calibri"/>
          <w:b/>
          <w:color w:val="0033FF"/>
        </w:rPr>
      </w:pPr>
      <w:r w:rsidRPr="00730864">
        <w:rPr>
          <w:rFonts w:ascii="Calibri" w:hAnsi="Calibri"/>
          <w:b/>
          <w:color w:val="0033FF"/>
          <w:sz w:val="28"/>
          <w:szCs w:val="28"/>
        </w:rPr>
        <w:t>Min. dĺžka pobytu:</w:t>
      </w:r>
      <w:r w:rsidRPr="00730864">
        <w:rPr>
          <w:rFonts w:ascii="Calibri" w:hAnsi="Calibri"/>
          <w:b/>
          <w:color w:val="0033FF"/>
        </w:rPr>
        <w:t xml:space="preserve"> </w:t>
      </w:r>
      <w:r>
        <w:rPr>
          <w:rFonts w:ascii="Calibri" w:hAnsi="Calibri"/>
          <w:b/>
          <w:color w:val="0033FF"/>
          <w:sz w:val="28"/>
          <w:szCs w:val="28"/>
        </w:rPr>
        <w:t>7 nocí</w:t>
      </w: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4922"/>
      </w:tblGrid>
      <w:tr w:rsidR="008F2A5A" w:rsidTr="008F2A5A">
        <w:trPr>
          <w:cantSplit/>
          <w:trHeight w:val="195"/>
          <w:jc w:val="center"/>
        </w:trPr>
        <w:tc>
          <w:tcPr>
            <w:tcW w:w="2825" w:type="dxa"/>
            <w:tcBorders>
              <w:top w:val="single" w:sz="4" w:space="0" w:color="0000FF"/>
              <w:left w:val="single" w:sz="4" w:space="0" w:color="00009C"/>
              <w:right w:val="single" w:sz="4" w:space="0" w:color="00009C"/>
            </w:tcBorders>
            <w:shd w:val="clear" w:color="auto" w:fill="DBEDFF"/>
          </w:tcPr>
          <w:p w:rsidR="008F2A5A" w:rsidRPr="003F1D3E" w:rsidRDefault="008F2A5A" w:rsidP="00D2343E">
            <w:pPr>
              <w:pStyle w:val="Nadpis5"/>
              <w:keepNext/>
              <w:spacing w:before="0" w:after="0" w:line="240" w:lineRule="auto"/>
              <w:jc w:val="center"/>
              <w:rPr>
                <w:rFonts w:ascii="Calibri" w:hAnsi="Calibri" w:cs="Arial"/>
                <w:b w:val="0"/>
                <w:color w:val="0070C0"/>
              </w:rPr>
            </w:pPr>
            <w:r w:rsidRPr="00140BEB">
              <w:rPr>
                <w:rFonts w:ascii="Calibri" w:eastAsia="Times New Roman" w:hAnsi="Calibri" w:cs="Arial"/>
                <w:i w:val="0"/>
                <w:iCs w:val="0"/>
                <w:color w:val="0000A4"/>
                <w:sz w:val="24"/>
                <w:szCs w:val="24"/>
              </w:rPr>
              <w:t>Obdobie</w:t>
            </w:r>
          </w:p>
        </w:tc>
        <w:tc>
          <w:tcPr>
            <w:tcW w:w="4922" w:type="dxa"/>
            <w:tcBorders>
              <w:left w:val="single" w:sz="4" w:space="0" w:color="00009C"/>
              <w:right w:val="single" w:sz="4" w:space="0" w:color="00009C"/>
            </w:tcBorders>
          </w:tcPr>
          <w:p w:rsidR="008F2A5A" w:rsidRPr="003F1D3E" w:rsidRDefault="008F2A5A" w:rsidP="00D2343E">
            <w:pPr>
              <w:pStyle w:val="Nadpis6"/>
              <w:keepNext/>
              <w:spacing w:before="0" w:after="0" w:line="240" w:lineRule="auto"/>
              <w:jc w:val="center"/>
              <w:rPr>
                <w:rFonts w:ascii="Calibri" w:hAnsi="Calibri" w:cs="Arial"/>
                <w:b w:val="0"/>
                <w:color w:val="0070C0"/>
              </w:rPr>
            </w:pPr>
            <w:r>
              <w:rPr>
                <w:color w:val="0000A4"/>
              </w:rPr>
              <w:t xml:space="preserve">KD </w:t>
            </w:r>
            <w:r>
              <w:rPr>
                <w:rFonts w:ascii="Calibri" w:eastAsia="Times New Roman" w:hAnsi="Calibri" w:cs="Arial"/>
                <w:color w:val="0000A4"/>
                <w:szCs w:val="24"/>
              </w:rPr>
              <w:t>Diamant</w:t>
            </w:r>
            <w:r>
              <w:rPr>
                <w:color w:val="0000A4"/>
              </w:rPr>
              <w:t>***</w:t>
            </w:r>
          </w:p>
        </w:tc>
      </w:tr>
      <w:tr w:rsidR="008F2A5A" w:rsidTr="008F2A5A">
        <w:trPr>
          <w:cantSplit/>
          <w:trHeight w:val="1562"/>
          <w:jc w:val="center"/>
        </w:trPr>
        <w:tc>
          <w:tcPr>
            <w:tcW w:w="2825" w:type="dxa"/>
            <w:tcBorders>
              <w:top w:val="single" w:sz="4" w:space="0" w:color="0000FF"/>
              <w:left w:val="single" w:sz="4" w:space="0" w:color="00009C"/>
              <w:bottom w:val="single" w:sz="4" w:space="0" w:color="3366FF"/>
              <w:right w:val="single" w:sz="4" w:space="0" w:color="auto"/>
            </w:tcBorders>
            <w:shd w:val="clear" w:color="auto" w:fill="DBEDFF"/>
          </w:tcPr>
          <w:p w:rsidR="008F2A5A" w:rsidRDefault="008F2A5A" w:rsidP="008F2A5A">
            <w:pPr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color w:val="0000FF"/>
                <w:sz w:val="28"/>
                <w:szCs w:val="28"/>
              </w:rPr>
              <w:t xml:space="preserve">  </w:t>
            </w:r>
          </w:p>
          <w:p w:rsidR="008F2A5A" w:rsidRPr="008F2A5A" w:rsidRDefault="008F2A5A" w:rsidP="008F2A5A">
            <w:pPr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color w:val="0000FF"/>
                <w:sz w:val="28"/>
                <w:szCs w:val="28"/>
              </w:rPr>
              <w:t xml:space="preserve">  </w:t>
            </w: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>0</w:t>
            </w:r>
            <w:r w:rsidR="00F6426C">
              <w:rPr>
                <w:rFonts w:ascii="Calibri" w:hAnsi="Calibri"/>
                <w:color w:val="0000FF"/>
                <w:sz w:val="28"/>
                <w:szCs w:val="28"/>
              </w:rPr>
              <w:t>1</w:t>
            </w: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>.0</w:t>
            </w:r>
            <w:r w:rsidR="00F6426C">
              <w:rPr>
                <w:rFonts w:ascii="Calibri" w:hAnsi="Calibri"/>
                <w:color w:val="0000FF"/>
                <w:sz w:val="28"/>
                <w:szCs w:val="28"/>
              </w:rPr>
              <w:t>1</w:t>
            </w: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>.201</w:t>
            </w:r>
            <w:r w:rsidR="00F6426C">
              <w:rPr>
                <w:rFonts w:ascii="Calibri" w:hAnsi="Calibri"/>
                <w:color w:val="0000FF"/>
                <w:sz w:val="28"/>
                <w:szCs w:val="28"/>
              </w:rPr>
              <w:t>8</w:t>
            </w: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 xml:space="preserve">  </w:t>
            </w:r>
          </w:p>
          <w:p w:rsidR="008F2A5A" w:rsidRPr="008F2A5A" w:rsidRDefault="008F2A5A" w:rsidP="008F2A5A">
            <w:pPr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 xml:space="preserve"> – </w:t>
            </w:r>
          </w:p>
          <w:p w:rsidR="008F2A5A" w:rsidRPr="00DB38BD" w:rsidRDefault="008F2A5A" w:rsidP="008F2A5A">
            <w:pPr>
              <w:jc w:val="center"/>
              <w:rPr>
                <w:rFonts w:ascii="Calibri" w:hAnsi="Calibri" w:cs="Arial"/>
                <w:color w:val="0000FF"/>
                <w:sz w:val="28"/>
                <w:szCs w:val="28"/>
              </w:rPr>
            </w:pP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 xml:space="preserve">   </w:t>
            </w:r>
            <w:r w:rsidR="00F6426C">
              <w:rPr>
                <w:rFonts w:ascii="Calibri" w:hAnsi="Calibri"/>
                <w:color w:val="0000FF"/>
                <w:sz w:val="28"/>
                <w:szCs w:val="28"/>
              </w:rPr>
              <w:t>15</w:t>
            </w:r>
            <w:r w:rsidRPr="008F2A5A">
              <w:rPr>
                <w:rFonts w:ascii="Calibri" w:hAnsi="Calibri"/>
                <w:color w:val="0000FF"/>
                <w:sz w:val="28"/>
                <w:szCs w:val="28"/>
              </w:rPr>
              <w:t>.12.201</w:t>
            </w:r>
            <w:r w:rsidR="00F6426C">
              <w:rPr>
                <w:rFonts w:ascii="Calibri" w:hAnsi="Calibri"/>
                <w:color w:val="0000FF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left w:val="single" w:sz="4" w:space="0" w:color="auto"/>
              <w:right w:val="single" w:sz="4" w:space="0" w:color="00009C"/>
            </w:tcBorders>
          </w:tcPr>
          <w:p w:rsidR="008F2A5A" w:rsidRDefault="008F2A5A" w:rsidP="008F2A5A">
            <w:pPr>
              <w:jc w:val="center"/>
              <w:rPr>
                <w:rFonts w:ascii="Calibri" w:hAnsi="Calibri" w:cs="Arial"/>
                <w:color w:val="0000FF"/>
                <w:sz w:val="24"/>
              </w:rPr>
            </w:pPr>
            <w:r>
              <w:rPr>
                <w:rFonts w:ascii="Calibri" w:hAnsi="Calibri" w:cs="Arial"/>
                <w:color w:val="0000FF"/>
                <w:sz w:val="72"/>
                <w:szCs w:val="72"/>
              </w:rPr>
              <w:t>542,50 €</w:t>
            </w:r>
            <w:r>
              <w:rPr>
                <w:rFonts w:ascii="Calibri" w:hAnsi="Calibri" w:cs="Arial"/>
                <w:color w:val="0000FF"/>
                <w:sz w:val="24"/>
              </w:rPr>
              <w:t xml:space="preserve"> </w:t>
            </w:r>
            <w:r w:rsidRPr="00631A8F">
              <w:rPr>
                <w:rFonts w:ascii="Calibri" w:hAnsi="Calibri" w:cs="Arial"/>
                <w:color w:val="0000FF"/>
                <w:sz w:val="24"/>
              </w:rPr>
              <w:t>77,50</w:t>
            </w:r>
            <w:r>
              <w:rPr>
                <w:rFonts w:ascii="Calibri" w:hAnsi="Calibri" w:cs="Arial"/>
                <w:color w:val="0000FF"/>
                <w:sz w:val="24"/>
              </w:rPr>
              <w:t>/os/noc/dvojlôžková izba</w:t>
            </w:r>
          </w:p>
          <w:p w:rsidR="008F2A5A" w:rsidRPr="006A4CFE" w:rsidRDefault="008F2A5A" w:rsidP="00D2343E">
            <w:pPr>
              <w:rPr>
                <w:rFonts w:ascii="Calibri" w:hAnsi="Calibri" w:cs="Arial"/>
                <w:color w:val="0000FF"/>
                <w:sz w:val="24"/>
              </w:rPr>
            </w:pPr>
          </w:p>
        </w:tc>
      </w:tr>
      <w:tr w:rsidR="008F2A5A" w:rsidTr="00200D98">
        <w:trPr>
          <w:cantSplit/>
          <w:trHeight w:val="7258"/>
          <w:jc w:val="center"/>
        </w:trPr>
        <w:tc>
          <w:tcPr>
            <w:tcW w:w="2825" w:type="dxa"/>
            <w:tcBorders>
              <w:top w:val="single" w:sz="4" w:space="0" w:color="00009C"/>
              <w:left w:val="single" w:sz="4" w:space="0" w:color="00009C"/>
              <w:bottom w:val="single" w:sz="4" w:space="0" w:color="00009C"/>
              <w:right w:val="single" w:sz="4" w:space="0" w:color="00009C"/>
            </w:tcBorders>
          </w:tcPr>
          <w:p w:rsidR="008F2A5A" w:rsidRDefault="008F2A5A" w:rsidP="00D2343E">
            <w:pPr>
              <w:spacing w:line="240" w:lineRule="auto"/>
              <w:rPr>
                <w:rFonts w:ascii="Calibri" w:hAnsi="Calibri" w:cs="Arial"/>
                <w:color w:val="0000A4"/>
                <w:sz w:val="4"/>
              </w:rPr>
            </w:pPr>
          </w:p>
          <w:p w:rsidR="008F2A5A" w:rsidRDefault="008F2A5A" w:rsidP="00D2343E">
            <w:pPr>
              <w:spacing w:line="240" w:lineRule="auto"/>
              <w:jc w:val="center"/>
              <w:rPr>
                <w:rFonts w:ascii="Calibri" w:hAnsi="Calibri" w:cs="Arial"/>
                <w:color w:val="0000A4"/>
                <w:sz w:val="20"/>
              </w:rPr>
            </w:pPr>
          </w:p>
          <w:p w:rsidR="008F2A5A" w:rsidRDefault="008F2A5A" w:rsidP="00D2343E">
            <w:pPr>
              <w:spacing w:line="240" w:lineRule="auto"/>
              <w:jc w:val="center"/>
              <w:rPr>
                <w:rFonts w:ascii="Calibri" w:hAnsi="Calibri" w:cs="Arial"/>
                <w:color w:val="0000A4"/>
                <w:sz w:val="20"/>
              </w:rPr>
            </w:pPr>
          </w:p>
          <w:p w:rsidR="008F2A5A" w:rsidRDefault="008F2A5A" w:rsidP="00D2343E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</w:p>
          <w:p w:rsidR="008F2A5A" w:rsidRDefault="008F2A5A" w:rsidP="00D2343E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  <w:r>
              <w:rPr>
                <w:rFonts w:ascii="Calibri" w:hAnsi="Calibri" w:cs="Arial"/>
                <w:color w:val="0000A4"/>
              </w:rPr>
              <w:t xml:space="preserve">V cene </w:t>
            </w:r>
          </w:p>
          <w:p w:rsidR="008F2A5A" w:rsidRDefault="008F2A5A" w:rsidP="00D2343E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  <w:r>
              <w:rPr>
                <w:rFonts w:ascii="Calibri" w:hAnsi="Calibri" w:cs="Arial"/>
                <w:color w:val="0000A4"/>
              </w:rPr>
              <w:t>je zarátané:</w:t>
            </w:r>
          </w:p>
        </w:tc>
        <w:tc>
          <w:tcPr>
            <w:tcW w:w="4922" w:type="dxa"/>
            <w:tcBorders>
              <w:top w:val="single" w:sz="4" w:space="0" w:color="00009C"/>
              <w:left w:val="single" w:sz="4" w:space="0" w:color="00009C"/>
              <w:bottom w:val="single" w:sz="4" w:space="0" w:color="00009C"/>
              <w:right w:val="single" w:sz="4" w:space="0" w:color="00009C"/>
            </w:tcBorders>
          </w:tcPr>
          <w:p w:rsidR="008F2A5A" w:rsidRDefault="008F2A5A" w:rsidP="00D2343E">
            <w:pPr>
              <w:spacing w:line="240" w:lineRule="auto"/>
              <w:rPr>
                <w:rFonts w:ascii="Calibri" w:hAnsi="Calibri" w:cs="Arial"/>
                <w:color w:val="0000A4"/>
                <w:sz w:val="4"/>
              </w:rPr>
            </w:pPr>
          </w:p>
          <w:p w:rsidR="008F2A5A" w:rsidRDefault="008F2A5A" w:rsidP="00D2343E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vstupná lekárska prehliadka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24 hodinová lekárska pohotovosť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 xml:space="preserve">ubytovanie v jedno a dvojlôžkových izbách 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 xml:space="preserve">plná penzia: Špeciálna redukčná diéta: </w:t>
            </w:r>
          </w:p>
          <w:p w:rsidR="008F2A5A" w:rsidRPr="008F2A5A" w:rsidRDefault="008F2A5A" w:rsidP="008F2A5A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individuálna diéta s malým množstvom sacharidov, dostatočným prívodom bielkovín, min. množstvom tukov a dostatočným prívodom tekutín a vitamínov, jedlá s vysokým obsahom zeleniny, vlákniny, vitamínov , diéta obohatená o výživové doplnky prírodného charakteru, pitná kúra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bCs/>
                <w:color w:val="0000A4"/>
                <w:sz w:val="20"/>
              </w:rPr>
              <w:t>Redukčný program</w:t>
            </w:r>
            <w:r w:rsidRPr="008F2A5A">
              <w:rPr>
                <w:rFonts w:ascii="Calibri" w:hAnsi="Calibri" w:cs="Arial"/>
                <w:color w:val="0000A4"/>
                <w:sz w:val="20"/>
              </w:rPr>
              <w:t>:</w:t>
            </w:r>
          </w:p>
          <w:p w:rsidR="008F2A5A" w:rsidRPr="008F2A5A" w:rsidRDefault="008F2A5A" w:rsidP="008F2A5A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individuálny liečebný program podľa zdravotného stavu hosťa a predpisu lekára zahŕňajúci 14 procedúr/týždeň (2 procedúry/denne), pričom v pobyte je už zahrnutá 2 x Rázová vlna (možnosť výberu z troch lokalít)</w:t>
            </w:r>
          </w:p>
          <w:p w:rsidR="008F2A5A" w:rsidRPr="008F2A5A" w:rsidRDefault="008F2A5A" w:rsidP="008F2A5A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BONUSY: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neobmedzené využívanie profesionálneho fitness centra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denne rehabilitačné plávanie (v sezóne aj vo vonkajšom bazéne)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nuda pláž v sezóne</w:t>
            </w:r>
          </w:p>
          <w:p w:rsidR="008F2A5A" w:rsidRP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10% zľava na dokúpenie procedúry – Rázová vlna</w:t>
            </w:r>
          </w:p>
          <w:p w:rsidR="008F2A5A" w:rsidRDefault="008F2A5A" w:rsidP="008F2A5A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8F2A5A">
              <w:rPr>
                <w:rFonts w:ascii="Calibri" w:hAnsi="Calibri" w:cs="Arial"/>
                <w:color w:val="0000A4"/>
                <w:sz w:val="20"/>
              </w:rPr>
              <w:t>kultúrne akcie, hudobné večere a zábava podľa dennej ponuky</w:t>
            </w:r>
          </w:p>
          <w:p w:rsidR="00101EDF" w:rsidRPr="00101EDF" w:rsidRDefault="00101EDF" w:rsidP="00101EDF">
            <w:pPr>
              <w:pStyle w:val="Odsekzoznamu"/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zvýhodnené ceny balíčkov procedúr (</w:t>
            </w:r>
            <w:proofErr w:type="spellStart"/>
            <w:r w:rsidRPr="00ED69C4">
              <w:rPr>
                <w:rFonts w:ascii="Calibri" w:hAnsi="Calibri" w:cs="Arial"/>
                <w:color w:val="0000A4"/>
                <w:sz w:val="20"/>
              </w:rPr>
              <w:t>Antistres</w:t>
            </w:r>
            <w:proofErr w:type="spellEnd"/>
            <w:r w:rsidRPr="00ED69C4">
              <w:rPr>
                <w:rFonts w:ascii="Calibri" w:hAnsi="Calibri" w:cs="Arial"/>
                <w:color w:val="0000A4"/>
                <w:sz w:val="20"/>
              </w:rPr>
              <w:t xml:space="preserve"> balík</w:t>
            </w:r>
            <w:r>
              <w:rPr>
                <w:rFonts w:ascii="Calibri" w:hAnsi="Calibri" w:cs="Arial"/>
                <w:color w:val="0000A4"/>
                <w:sz w:val="20"/>
              </w:rPr>
              <w:t xml:space="preserve">, </w:t>
            </w:r>
            <w:r w:rsidRPr="00ED69C4">
              <w:rPr>
                <w:rFonts w:ascii="Calibri" w:hAnsi="Calibri" w:cs="Arial"/>
                <w:color w:val="0000A4"/>
                <w:sz w:val="20"/>
              </w:rPr>
              <w:t>FIT  balík</w:t>
            </w:r>
            <w:r>
              <w:rPr>
                <w:rFonts w:ascii="Calibri" w:hAnsi="Calibri" w:cs="Arial"/>
                <w:color w:val="0000A4"/>
                <w:sz w:val="20"/>
              </w:rPr>
              <w:t xml:space="preserve">, </w:t>
            </w:r>
            <w:r w:rsidRPr="00ED69C4">
              <w:rPr>
                <w:rFonts w:ascii="Calibri" w:hAnsi="Calibri" w:cs="Arial"/>
                <w:color w:val="0000A4"/>
                <w:sz w:val="20"/>
              </w:rPr>
              <w:t>Kardio balík</w:t>
            </w:r>
            <w:r>
              <w:rPr>
                <w:rFonts w:ascii="Calibri" w:hAnsi="Calibri" w:cs="Arial"/>
                <w:color w:val="0000A4"/>
                <w:sz w:val="20"/>
              </w:rPr>
              <w:t xml:space="preserve">, </w:t>
            </w:r>
            <w:proofErr w:type="spellStart"/>
            <w:r w:rsidRPr="00ED69C4">
              <w:rPr>
                <w:rFonts w:ascii="Calibri" w:hAnsi="Calibri" w:cs="Arial"/>
                <w:color w:val="0000A4"/>
                <w:sz w:val="20"/>
              </w:rPr>
              <w:t>Beauty</w:t>
            </w:r>
            <w:proofErr w:type="spellEnd"/>
            <w:r w:rsidRPr="00ED69C4">
              <w:rPr>
                <w:rFonts w:ascii="Calibri" w:hAnsi="Calibri" w:cs="Arial"/>
                <w:color w:val="0000A4"/>
                <w:sz w:val="20"/>
              </w:rPr>
              <w:t xml:space="preserve"> balík</w:t>
            </w:r>
            <w:r>
              <w:rPr>
                <w:rFonts w:ascii="Calibri" w:hAnsi="Calibri" w:cs="Arial"/>
                <w:color w:val="0000A4"/>
                <w:sz w:val="20"/>
              </w:rPr>
              <w:t xml:space="preserve">, </w:t>
            </w:r>
            <w:proofErr w:type="spellStart"/>
            <w:r w:rsidRPr="00ED69C4">
              <w:rPr>
                <w:rFonts w:ascii="Calibri" w:hAnsi="Calibri" w:cs="Arial"/>
                <w:color w:val="0000A4"/>
                <w:sz w:val="20"/>
              </w:rPr>
              <w:t>Redukt</w:t>
            </w:r>
            <w:proofErr w:type="spellEnd"/>
            <w:r w:rsidRPr="00ED69C4">
              <w:rPr>
                <w:rFonts w:ascii="Calibri" w:hAnsi="Calibri" w:cs="Arial"/>
                <w:color w:val="0000A4"/>
                <w:sz w:val="20"/>
              </w:rPr>
              <w:t xml:space="preserve"> balík</w:t>
            </w:r>
            <w:r>
              <w:rPr>
                <w:rFonts w:ascii="Calibri" w:hAnsi="Calibri" w:cs="Arial"/>
                <w:color w:val="0000A4"/>
                <w:sz w:val="20"/>
              </w:rPr>
              <w:t>)</w:t>
            </w:r>
          </w:p>
          <w:p w:rsidR="00DD5ECF" w:rsidRDefault="00DD5ECF" w:rsidP="008F2A5A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 w:rsidRPr="00DD5ECF">
              <w:rPr>
                <w:rFonts w:ascii="Calibri" w:hAnsi="Calibri" w:cs="Arial"/>
                <w:color w:val="0000A4"/>
                <w:sz w:val="20"/>
              </w:rPr>
              <w:t xml:space="preserve">PRI POBYTE NAD </w:t>
            </w:r>
            <w:r>
              <w:rPr>
                <w:rFonts w:ascii="Calibri" w:hAnsi="Calibri" w:cs="Arial"/>
                <w:color w:val="0000A4"/>
                <w:sz w:val="20"/>
              </w:rPr>
              <w:t>7</w:t>
            </w:r>
            <w:r w:rsidRPr="00DD5ECF">
              <w:rPr>
                <w:rFonts w:ascii="Calibri" w:hAnsi="Calibri" w:cs="Arial"/>
                <w:color w:val="0000A4"/>
                <w:sz w:val="20"/>
              </w:rPr>
              <w:t xml:space="preserve"> NOCÍ:  </w:t>
            </w:r>
            <w:r>
              <w:rPr>
                <w:rFonts w:ascii="Calibri" w:hAnsi="Calibri" w:cs="Arial"/>
                <w:color w:val="0000A4"/>
                <w:sz w:val="20"/>
              </w:rPr>
              <w:t>Ušná akupunktúra na chudnutie</w:t>
            </w:r>
          </w:p>
          <w:p w:rsidR="008F2A5A" w:rsidRDefault="008F2A5A" w:rsidP="00D2343E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</w:p>
          <w:p w:rsidR="008F2A5A" w:rsidRDefault="008F2A5A" w:rsidP="008F2A5A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line="240" w:lineRule="auto"/>
              <w:ind w:hanging="564"/>
              <w:rPr>
                <w:rFonts w:ascii="Calibri" w:hAnsi="Calibri" w:cs="Arial"/>
                <w:color w:val="0000A4"/>
                <w:sz w:val="4"/>
              </w:rPr>
            </w:pPr>
          </w:p>
        </w:tc>
      </w:tr>
    </w:tbl>
    <w:p w:rsidR="00C65CFC" w:rsidRPr="00BD1A60" w:rsidRDefault="00C65CFC" w:rsidP="008F2A5A">
      <w:pPr>
        <w:spacing w:line="240" w:lineRule="auto"/>
        <w:jc w:val="center"/>
        <w:rPr>
          <w:rFonts w:ascii="Calibri" w:hAnsi="Calibri" w:cs="Arial"/>
          <w:color w:val="0000A4"/>
          <w:sz w:val="20"/>
          <w:szCs w:val="20"/>
        </w:rPr>
      </w:pPr>
      <w:r w:rsidRPr="00BD1A60">
        <w:rPr>
          <w:rFonts w:ascii="Calibri" w:hAnsi="Calibri" w:cs="Arial"/>
          <w:color w:val="0000A4"/>
          <w:sz w:val="20"/>
          <w:szCs w:val="20"/>
        </w:rPr>
        <w:t>Príplatok za je</w:t>
      </w:r>
      <w:r>
        <w:rPr>
          <w:rFonts w:ascii="Calibri" w:hAnsi="Calibri" w:cs="Arial"/>
          <w:color w:val="0000A4"/>
          <w:sz w:val="20"/>
          <w:szCs w:val="20"/>
        </w:rPr>
        <w:t xml:space="preserve">dnolôžkovú izbu </w:t>
      </w:r>
      <w:r w:rsidRPr="00BD1A60">
        <w:rPr>
          <w:rFonts w:ascii="Calibri" w:hAnsi="Calibri" w:cs="Arial"/>
          <w:color w:val="0000A4"/>
          <w:sz w:val="20"/>
          <w:szCs w:val="20"/>
        </w:rPr>
        <w:t xml:space="preserve"> + 9,</w:t>
      </w:r>
      <w:r w:rsidR="00F6426C">
        <w:rPr>
          <w:rFonts w:ascii="Calibri" w:hAnsi="Calibri" w:cs="Arial"/>
          <w:color w:val="0000A4"/>
          <w:sz w:val="20"/>
          <w:szCs w:val="20"/>
        </w:rPr>
        <w:t>90</w:t>
      </w:r>
      <w:r w:rsidRPr="00BD1A60">
        <w:rPr>
          <w:rFonts w:ascii="Calibri" w:hAnsi="Calibri" w:cs="Arial"/>
          <w:color w:val="0000A4"/>
          <w:sz w:val="20"/>
          <w:szCs w:val="20"/>
        </w:rPr>
        <w:t>-Eur/os/noc k cene za dvojlôžkovú izbu.</w:t>
      </w:r>
    </w:p>
    <w:p w:rsidR="00C65CFC" w:rsidRPr="00BD1A60" w:rsidRDefault="00C65CFC" w:rsidP="008F2A5A">
      <w:pPr>
        <w:spacing w:line="240" w:lineRule="auto"/>
        <w:jc w:val="center"/>
        <w:rPr>
          <w:rFonts w:ascii="Calibri" w:hAnsi="Calibri" w:cs="Arial"/>
          <w:color w:val="0000A4"/>
          <w:sz w:val="20"/>
          <w:szCs w:val="20"/>
        </w:rPr>
      </w:pPr>
      <w:r w:rsidRPr="00BD1A60">
        <w:rPr>
          <w:rFonts w:ascii="Calibri" w:hAnsi="Calibri" w:cs="Arial"/>
          <w:color w:val="0000A4"/>
          <w:sz w:val="20"/>
          <w:szCs w:val="20"/>
        </w:rPr>
        <w:t>Príplatok za apartmán: malý +</w:t>
      </w:r>
      <w:r w:rsidR="00F6426C">
        <w:rPr>
          <w:rFonts w:ascii="Calibri" w:hAnsi="Calibri" w:cs="Arial"/>
          <w:color w:val="0000A4"/>
          <w:sz w:val="20"/>
          <w:szCs w:val="20"/>
        </w:rPr>
        <w:t>4</w:t>
      </w:r>
      <w:r w:rsidRPr="00BD1A60">
        <w:rPr>
          <w:rFonts w:ascii="Calibri" w:hAnsi="Calibri" w:cs="Arial"/>
          <w:color w:val="0000A4"/>
          <w:sz w:val="20"/>
          <w:szCs w:val="20"/>
        </w:rPr>
        <w:t>0,- Eur/noc/izba, veľký apartmán +</w:t>
      </w:r>
      <w:r w:rsidR="00F6426C">
        <w:rPr>
          <w:rFonts w:ascii="Calibri" w:hAnsi="Calibri" w:cs="Arial"/>
          <w:color w:val="0000A4"/>
          <w:sz w:val="20"/>
          <w:szCs w:val="20"/>
        </w:rPr>
        <w:t>8</w:t>
      </w:r>
      <w:bookmarkStart w:id="0" w:name="_GoBack"/>
      <w:bookmarkEnd w:id="0"/>
      <w:r w:rsidRPr="00BD1A60">
        <w:rPr>
          <w:rFonts w:ascii="Calibri" w:hAnsi="Calibri" w:cs="Arial"/>
          <w:color w:val="0000A4"/>
          <w:sz w:val="20"/>
          <w:szCs w:val="20"/>
        </w:rPr>
        <w:t>0 Eur/noc/izba.</w:t>
      </w:r>
    </w:p>
    <w:p w:rsidR="00C65CFC" w:rsidRPr="00BD1A60" w:rsidRDefault="00C65CFC" w:rsidP="008F2A5A">
      <w:pPr>
        <w:spacing w:line="240" w:lineRule="auto"/>
        <w:jc w:val="center"/>
        <w:rPr>
          <w:rFonts w:ascii="Calibri" w:hAnsi="Calibri" w:cs="Arial"/>
          <w:color w:val="0000A4"/>
          <w:sz w:val="20"/>
          <w:szCs w:val="20"/>
        </w:rPr>
      </w:pPr>
      <w:r w:rsidRPr="00BD1A60">
        <w:rPr>
          <w:rFonts w:ascii="Calibri" w:hAnsi="Calibri" w:cs="Arial"/>
          <w:color w:val="0000A4"/>
          <w:sz w:val="20"/>
          <w:szCs w:val="20"/>
        </w:rPr>
        <w:t>Cena 2 lôžkovej izby obsadená 1 osobou 20 Eur/noc/izba.</w:t>
      </w:r>
    </w:p>
    <w:p w:rsidR="00724A92" w:rsidRPr="00213549" w:rsidRDefault="00140BEB" w:rsidP="008F2A5A">
      <w:pPr>
        <w:pStyle w:val="Zkladntext2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0080"/>
          <w:szCs w:val="16"/>
        </w:rPr>
      </w:pPr>
      <w:r w:rsidRPr="00213549">
        <w:rPr>
          <w:rFonts w:ascii="Calibri" w:hAnsi="Calibri"/>
          <w:b/>
          <w:bCs/>
          <w:color w:val="000080"/>
          <w:szCs w:val="16"/>
        </w:rPr>
        <w:t xml:space="preserve">K cene sa </w:t>
      </w:r>
      <w:r w:rsidRPr="00140BEB">
        <w:rPr>
          <w:rFonts w:ascii="Calibri" w:hAnsi="Calibri"/>
          <w:b/>
          <w:bCs/>
          <w:color w:val="000080"/>
          <w:szCs w:val="16"/>
        </w:rPr>
        <w:t>pripočítava</w:t>
      </w:r>
      <w:r w:rsidRPr="00213549">
        <w:rPr>
          <w:rFonts w:ascii="Calibri" w:hAnsi="Calibri"/>
          <w:b/>
          <w:bCs/>
          <w:color w:val="000080"/>
          <w:szCs w:val="16"/>
        </w:rPr>
        <w:t xml:space="preserve"> miestna daň za ubytovanie vo výške 1,-Eur/os/noc.</w:t>
      </w:r>
    </w:p>
    <w:p w:rsidR="00140BEB" w:rsidRPr="00213549" w:rsidRDefault="00140BEB" w:rsidP="008F2A5A">
      <w:pPr>
        <w:pStyle w:val="Zkladntext"/>
        <w:jc w:val="center"/>
        <w:rPr>
          <w:i/>
          <w:iCs/>
          <w:color w:val="000080"/>
        </w:rPr>
      </w:pPr>
      <w:r w:rsidRPr="00213549">
        <w:rPr>
          <w:i/>
          <w:iCs/>
          <w:color w:val="000080"/>
        </w:rPr>
        <w:t xml:space="preserve">Kúpeľná </w:t>
      </w:r>
      <w:r w:rsidR="00731326">
        <w:rPr>
          <w:i/>
          <w:iCs/>
          <w:color w:val="000080"/>
        </w:rPr>
        <w:t xml:space="preserve">zdravotná </w:t>
      </w:r>
      <w:r w:rsidRPr="00213549">
        <w:rPr>
          <w:i/>
          <w:iCs/>
          <w:color w:val="000080"/>
        </w:rPr>
        <w:t>starostlivosť je oslobodená od DPH podľa § 29 Z. č. 222/2004 Z.</w:t>
      </w:r>
      <w:r w:rsidR="00797591">
        <w:rPr>
          <w:i/>
          <w:iCs/>
          <w:color w:val="000080"/>
        </w:rPr>
        <w:t xml:space="preserve"> z. o DPH.</w:t>
      </w:r>
    </w:p>
    <w:sectPr w:rsidR="00140BEB" w:rsidRPr="00213549" w:rsidSect="0078430B">
      <w:headerReference w:type="default" r:id="rId8"/>
      <w:pgSz w:w="11906" w:h="16838" w:code="9"/>
      <w:pgMar w:top="1918" w:right="567" w:bottom="1134" w:left="2552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C9" w:rsidRDefault="00B914C9">
      <w:pPr>
        <w:spacing w:line="240" w:lineRule="auto"/>
      </w:pPr>
      <w:r>
        <w:separator/>
      </w:r>
    </w:p>
  </w:endnote>
  <w:endnote w:type="continuationSeparator" w:id="0">
    <w:p w:rsidR="00B914C9" w:rsidRDefault="00B9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C9" w:rsidRDefault="00B914C9">
      <w:pPr>
        <w:spacing w:line="240" w:lineRule="auto"/>
      </w:pPr>
      <w:r>
        <w:separator/>
      </w:r>
    </w:p>
  </w:footnote>
  <w:footnote w:type="continuationSeparator" w:id="0">
    <w:p w:rsidR="00B914C9" w:rsidRDefault="00B91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92" w:rsidRDefault="00213549">
    <w:pPr>
      <w:pStyle w:val="Hlavika"/>
    </w:pPr>
    <w:r>
      <w:rPr>
        <w:noProof/>
        <w:sz w:val="20"/>
        <w:lang w:eastAsia="sk-S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17780</wp:posOffset>
          </wp:positionH>
          <wp:positionV relativeFrom="page">
            <wp:posOffset>139700</wp:posOffset>
          </wp:positionV>
          <wp:extent cx="7546975" cy="10671810"/>
          <wp:effectExtent l="19050" t="0" r="0" b="0"/>
          <wp:wrapNone/>
          <wp:docPr id="7" name="obrázek 3" descr="Diamant - Hl_pap_novy -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amant - Hl_pap_novy -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F6"/>
    <w:multiLevelType w:val="hybridMultilevel"/>
    <w:tmpl w:val="32622256"/>
    <w:lvl w:ilvl="0" w:tplc="DFA2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0C7"/>
    <w:multiLevelType w:val="hybridMultilevel"/>
    <w:tmpl w:val="C8C005B6"/>
    <w:lvl w:ilvl="0" w:tplc="DFA2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B21"/>
    <w:multiLevelType w:val="hybridMultilevel"/>
    <w:tmpl w:val="27C29A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F61"/>
    <w:multiLevelType w:val="hybridMultilevel"/>
    <w:tmpl w:val="0D0CD922"/>
    <w:lvl w:ilvl="0" w:tplc="DFA2C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011E6"/>
    <w:multiLevelType w:val="hybridMultilevel"/>
    <w:tmpl w:val="BFCA3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5A"/>
    <w:rsid w:val="000234AE"/>
    <w:rsid w:val="00063264"/>
    <w:rsid w:val="000C2BBA"/>
    <w:rsid w:val="000D7CA8"/>
    <w:rsid w:val="000E2098"/>
    <w:rsid w:val="00101EDF"/>
    <w:rsid w:val="00130574"/>
    <w:rsid w:val="00132E57"/>
    <w:rsid w:val="00140BEB"/>
    <w:rsid w:val="0017102E"/>
    <w:rsid w:val="001A173D"/>
    <w:rsid w:val="001B0BF0"/>
    <w:rsid w:val="001D1637"/>
    <w:rsid w:val="001E024D"/>
    <w:rsid w:val="00200D98"/>
    <w:rsid w:val="00202F5A"/>
    <w:rsid w:val="00213549"/>
    <w:rsid w:val="00214036"/>
    <w:rsid w:val="0023654A"/>
    <w:rsid w:val="002A5F2C"/>
    <w:rsid w:val="003519EF"/>
    <w:rsid w:val="00355B0C"/>
    <w:rsid w:val="003613C6"/>
    <w:rsid w:val="003702A9"/>
    <w:rsid w:val="003A1396"/>
    <w:rsid w:val="004601A1"/>
    <w:rsid w:val="004701E5"/>
    <w:rsid w:val="00475346"/>
    <w:rsid w:val="005012F9"/>
    <w:rsid w:val="005226B4"/>
    <w:rsid w:val="005830F3"/>
    <w:rsid w:val="00630D02"/>
    <w:rsid w:val="00631A8F"/>
    <w:rsid w:val="006A4CFE"/>
    <w:rsid w:val="006B3272"/>
    <w:rsid w:val="006C359D"/>
    <w:rsid w:val="006E4B50"/>
    <w:rsid w:val="00704499"/>
    <w:rsid w:val="00712D79"/>
    <w:rsid w:val="00724A92"/>
    <w:rsid w:val="00730864"/>
    <w:rsid w:val="00731326"/>
    <w:rsid w:val="00743581"/>
    <w:rsid w:val="00757946"/>
    <w:rsid w:val="0078430B"/>
    <w:rsid w:val="00797591"/>
    <w:rsid w:val="007B05F1"/>
    <w:rsid w:val="007B0DAA"/>
    <w:rsid w:val="008B3F86"/>
    <w:rsid w:val="008E2A20"/>
    <w:rsid w:val="008F2A5A"/>
    <w:rsid w:val="00957134"/>
    <w:rsid w:val="009A521B"/>
    <w:rsid w:val="009D3CB1"/>
    <w:rsid w:val="00A13F7B"/>
    <w:rsid w:val="00A144BD"/>
    <w:rsid w:val="00A93274"/>
    <w:rsid w:val="00A9702B"/>
    <w:rsid w:val="00AA6993"/>
    <w:rsid w:val="00AB6EEA"/>
    <w:rsid w:val="00AF4931"/>
    <w:rsid w:val="00B24084"/>
    <w:rsid w:val="00B61758"/>
    <w:rsid w:val="00B83A4D"/>
    <w:rsid w:val="00B914C9"/>
    <w:rsid w:val="00B9332D"/>
    <w:rsid w:val="00BB39D2"/>
    <w:rsid w:val="00BB71F8"/>
    <w:rsid w:val="00BC10C9"/>
    <w:rsid w:val="00BC610C"/>
    <w:rsid w:val="00C000E0"/>
    <w:rsid w:val="00C246A1"/>
    <w:rsid w:val="00C6346A"/>
    <w:rsid w:val="00C64EDA"/>
    <w:rsid w:val="00C65CFC"/>
    <w:rsid w:val="00C679BE"/>
    <w:rsid w:val="00C81080"/>
    <w:rsid w:val="00C828CB"/>
    <w:rsid w:val="00CF76F2"/>
    <w:rsid w:val="00D612E3"/>
    <w:rsid w:val="00D638A5"/>
    <w:rsid w:val="00DA653C"/>
    <w:rsid w:val="00DB38BD"/>
    <w:rsid w:val="00DD5ECF"/>
    <w:rsid w:val="00E3589B"/>
    <w:rsid w:val="00E83275"/>
    <w:rsid w:val="00EA3C47"/>
    <w:rsid w:val="00ED69C4"/>
    <w:rsid w:val="00EE22EF"/>
    <w:rsid w:val="00EE240F"/>
    <w:rsid w:val="00F007FC"/>
    <w:rsid w:val="00F6426C"/>
    <w:rsid w:val="00F712D7"/>
    <w:rsid w:val="00F76EEB"/>
    <w:rsid w:val="00F94B8B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8B36C0"/>
  <w15:docId w15:val="{65C4AAAE-6FBA-490F-A055-FEF95BD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line="360" w:lineRule="auto"/>
    </w:pPr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240" w:lineRule="auto"/>
      <w:outlineLvl w:val="0"/>
    </w:pPr>
    <w:rPr>
      <w:rFonts w:ascii="Calibri" w:hAnsi="Calibri"/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2F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202F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202F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Nadpis7">
    <w:name w:val="heading 7"/>
    <w:basedOn w:val="Normlny"/>
    <w:next w:val="Normlny"/>
    <w:link w:val="Nadpis7Char"/>
    <w:unhideWhenUsed/>
    <w:qFormat/>
    <w:rsid w:val="00202F5A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spacing w:line="240" w:lineRule="auto"/>
      <w:jc w:val="center"/>
    </w:pPr>
    <w:rPr>
      <w:rFonts w:ascii="Book Antiqua" w:hAnsi="Book Antiqua"/>
      <w:b/>
      <w:bCs/>
      <w:sz w:val="24"/>
      <w:lang w:eastAsia="sk-SK"/>
    </w:rPr>
  </w:style>
  <w:style w:type="paragraph" w:styleId="Zarkazkladnhotextu">
    <w:name w:val="Body Text Indent"/>
    <w:basedOn w:val="Normlny"/>
    <w:semiHidden/>
    <w:pPr>
      <w:spacing w:line="240" w:lineRule="auto"/>
      <w:ind w:firstLine="708"/>
      <w:jc w:val="both"/>
    </w:pPr>
    <w:rPr>
      <w:rFonts w:ascii="Book Antiqua" w:hAnsi="Book Antiqu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2F5A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202F5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202F5A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02F5A"/>
    <w:rPr>
      <w:rFonts w:asciiTheme="minorHAnsi" w:eastAsiaTheme="minorEastAsia" w:hAnsiTheme="minorHAnsi" w:cstheme="minorBidi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202F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02F5A"/>
    <w:rPr>
      <w:rFonts w:ascii="Arial" w:hAnsi="Arial"/>
      <w:sz w:val="2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213549"/>
    <w:pPr>
      <w:spacing w:line="240" w:lineRule="auto"/>
    </w:pPr>
    <w:rPr>
      <w:rFonts w:ascii="Calibri" w:hAnsi="Calibri"/>
      <w:color w:val="0000FF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213549"/>
    <w:rPr>
      <w:rFonts w:ascii="Calibri" w:hAnsi="Calibri"/>
      <w:color w:val="0000FF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24D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9D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EBE4-DFD9-45C6-95E2-8D184DC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Lorem ipsum dolor</vt:lpstr>
      <vt:lpstr>Lorem ipsum dolor</vt:lpstr>
    </vt:vector>
  </TitlesOfParts>
  <Company>D2</Company>
  <LinksUpToDate>false</LinksUpToDate>
  <CharactersWithSpaces>1684</CharactersWithSpaces>
  <SharedDoc>false</SharedDoc>
  <HLinks>
    <vt:vector size="6" baseType="variant">
      <vt:variant>
        <vt:i4>7667811</vt:i4>
      </vt:variant>
      <vt:variant>
        <vt:i4>-1</vt:i4>
      </vt:variant>
      <vt:variant>
        <vt:i4>2051</vt:i4>
      </vt:variant>
      <vt:variant>
        <vt:i4>1</vt:i4>
      </vt:variant>
      <vt:variant>
        <vt:lpwstr>Diamant - Hl_pap_novy - 2F.jpg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</dc:title>
  <dc:creator>Marek Dvorak</dc:creator>
  <cp:lastModifiedBy>mrazekova</cp:lastModifiedBy>
  <cp:revision>2</cp:revision>
  <cp:lastPrinted>2017-05-23T12:53:00Z</cp:lastPrinted>
  <dcterms:created xsi:type="dcterms:W3CDTF">2018-01-05T10:07:00Z</dcterms:created>
  <dcterms:modified xsi:type="dcterms:W3CDTF">2018-01-05T10:07:00Z</dcterms:modified>
</cp:coreProperties>
</file>